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B6" w:rsidRDefault="00F945D7">
      <w:r w:rsidRPr="00F945D7">
        <w:drawing>
          <wp:inline distT="0" distB="0" distL="0" distR="0">
            <wp:extent cx="5760720" cy="8360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EB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Kto dba o nasze bezpieczeństwo nad morzem?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rStyle w:val="Pogrubienie"/>
          <w:color w:val="2F2F2F"/>
        </w:rPr>
        <w:lastRenderedPageBreak/>
        <w:t>Następnie dzieci rozwiązują zagadki dotyczące plaży?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  <w:r w:rsidRPr="00601A50">
        <w:rPr>
          <w:i/>
          <w:iCs/>
          <w:color w:val="2F2F2F"/>
        </w:rPr>
        <w:t xml:space="preserve">W cieniu jego się schowasz, 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Kiedy jesteś na plaży,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a słońce z wysoka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bardzo mocno praży./ parasol plażowy/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Ochroni cię przed wiatrem,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kiedy jesteś na plaży.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Poczujesz wtedy, jak mocno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letnie słońce praży./parawan/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Człowiek za burtą!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O tam! Widać ręce, głowę!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Rzucić trzeba prędko,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koło... /ratunkowe/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Nie leży na plaży,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wypatruje oczy.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Gdy potrzebna pomoc,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Szybko w wodę skoczy./ ratownik/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Jakie białe ptaki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lubią morskie szlaki?/mewy/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Stoi nad morzem. Nigdy nad rzeką.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Jej światło widać bardzo daleko./latarnia morska/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Nad morzem ta łódź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to jest miejsce pracy.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lastRenderedPageBreak/>
        <w:t>Na połów ryb tą łodzią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ruszają rybacy. /kuter rybacki/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rStyle w:val="Pogrubienie"/>
          <w:color w:val="2F2F2F"/>
        </w:rPr>
        <w:t>„Idzie rak- nieborak”-</w:t>
      </w:r>
      <w:r w:rsidRPr="00601A50">
        <w:rPr>
          <w:color w:val="2F2F2F"/>
        </w:rPr>
        <w:t xml:space="preserve"> zabawa grafomotoryczna z wykorzystaniem Piszę i liczę strona 74.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Dzieci siedzą na dywanie w siadzie prostym. Kroczą po wyprostowanych nogach kciukiem, palcem wskazującym i środkowym, aż do palców stóp z jednoczesną recytacją: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Pewien rak- nieborak zawsze chodzi sobie wspak.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i/>
          <w:iCs/>
          <w:color w:val="2F2F2F"/>
        </w:rPr>
        <w:t>Kraby łypi</w:t>
      </w:r>
      <w:r w:rsidR="00D77DFB">
        <w:rPr>
          <w:i/>
          <w:iCs/>
          <w:color w:val="2F2F2F"/>
        </w:rPr>
        <w:t>ą</w:t>
      </w:r>
      <w:bookmarkStart w:id="0" w:name="_GoBack"/>
      <w:bookmarkEnd w:id="0"/>
      <w:r w:rsidR="00D77DFB">
        <w:rPr>
          <w:i/>
          <w:iCs/>
          <w:color w:val="2F2F2F"/>
        </w:rPr>
        <w:t xml:space="preserve"> </w:t>
      </w:r>
      <w:r w:rsidRPr="00601A50">
        <w:rPr>
          <w:i/>
          <w:iCs/>
          <w:color w:val="2F2F2F"/>
        </w:rPr>
        <w:t xml:space="preserve"> na to okiem i wędrują sobie bokiem.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color w:val="2F2F2F"/>
        </w:rPr>
        <w:t> </w:t>
      </w:r>
    </w:p>
    <w:p w:rsidR="00341580" w:rsidRPr="00601A50" w:rsidRDefault="00341580" w:rsidP="00341580">
      <w:pPr>
        <w:pStyle w:val="NormalnyWeb"/>
        <w:spacing w:before="0" w:beforeAutospacing="0" w:after="200" w:afterAutospacing="0"/>
        <w:rPr>
          <w:color w:val="2F2F2F"/>
        </w:rPr>
      </w:pPr>
      <w:r w:rsidRPr="00601A50">
        <w:rPr>
          <w:rStyle w:val="Pogrubienie"/>
          <w:color w:val="2F2F2F"/>
        </w:rPr>
        <w:t>„Plażowe liczenie” –</w:t>
      </w:r>
      <w:r w:rsidRPr="00601A50">
        <w:rPr>
          <w:color w:val="2F2F2F"/>
        </w:rPr>
        <w:t>zabawa dydaktyczna z wykorzystaniem Karty Pracy 4 strona 26. Rodzic ma kartoniki z liczbami, a dzieci- liczmany. Rodzic wyjaśnia,</w:t>
      </w:r>
      <w:r w:rsidR="00B326EB">
        <w:rPr>
          <w:color w:val="2F2F2F"/>
        </w:rPr>
        <w:t xml:space="preserve"> </w:t>
      </w:r>
      <w:r w:rsidRPr="00601A50">
        <w:rPr>
          <w:color w:val="2F2F2F"/>
        </w:rPr>
        <w:t>że Supełek liczył na plaży różne rzeczy, które tam widział.</w:t>
      </w:r>
      <w:r w:rsidR="00B326EB">
        <w:rPr>
          <w:color w:val="2F2F2F"/>
        </w:rPr>
        <w:t xml:space="preserve"> </w:t>
      </w:r>
      <w:r w:rsidRPr="00601A50">
        <w:rPr>
          <w:color w:val="2F2F2F"/>
        </w:rPr>
        <w:t>Rodzic pokazuje dowolną liczbę na kartoniku i mówi, że na plaży jest tyle parasoli plażowych( Rodzic pokazuje kartonik z liczbą). Dzieci głośno mówią, jaką cyfrę pokazał Rodzic, i układają właściwą liczbę liczmanów. Po ćwiczeniu dzieci wykonują zadanie w KP4 strona 26</w:t>
      </w:r>
    </w:p>
    <w:p w:rsidR="00341580" w:rsidRDefault="00341580"/>
    <w:sectPr w:rsidR="0034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7"/>
    <w:rsid w:val="00341580"/>
    <w:rsid w:val="006635B6"/>
    <w:rsid w:val="00B326EB"/>
    <w:rsid w:val="00D77DFB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7304"/>
  <w15:chartTrackingRefBased/>
  <w15:docId w15:val="{BCA9F584-A666-470B-BABF-F48F242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2</cp:revision>
  <dcterms:created xsi:type="dcterms:W3CDTF">2020-06-05T19:15:00Z</dcterms:created>
  <dcterms:modified xsi:type="dcterms:W3CDTF">2020-06-05T19:19:00Z</dcterms:modified>
</cp:coreProperties>
</file>